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询价报价表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采购广元万缘医院收购项目代理机构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服务内容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采购收购代理公司全程参与并依法依规主持广元万缘医院收购工作。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时间及要求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合同签定后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  <w:kern w:val="2"/>
                <w:sz w:val="32"/>
                <w:szCs w:val="32"/>
                <w:lang w:val="en-US" w:eastAsia="zh-CN" w:bidi="ar-SA"/>
              </w:rPr>
              <w:t>全程参与并依法依规主持广元万缘医院收购工作，直到该项目收购结束。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万缘医院收购项目金额大，资产构成复杂，合同履约期长，项目代理公司必需依法依规参与该项目收购工作，并对收购全过程负法律责任。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报价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pStyle w:val="2"/>
        <w:widowControl/>
        <w:spacing w:before="10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pStyle w:val="2"/>
        <w:widowControl/>
        <w:spacing w:before="10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单位名称：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时间：  年   月  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TI2YzdiMGJlMmZlNGZiOWI3ZGU5NmE3YTAwYjMifQ=="/>
  </w:docVars>
  <w:rsids>
    <w:rsidRoot w:val="6DD06452"/>
    <w:rsid w:val="04877EA0"/>
    <w:rsid w:val="0E0013EF"/>
    <w:rsid w:val="11182B40"/>
    <w:rsid w:val="12C56763"/>
    <w:rsid w:val="147258E1"/>
    <w:rsid w:val="15400323"/>
    <w:rsid w:val="16B5089D"/>
    <w:rsid w:val="1CCB2BC8"/>
    <w:rsid w:val="1F707A57"/>
    <w:rsid w:val="212C3E51"/>
    <w:rsid w:val="25891872"/>
    <w:rsid w:val="26ED706D"/>
    <w:rsid w:val="270C62B7"/>
    <w:rsid w:val="298962E5"/>
    <w:rsid w:val="3207424B"/>
    <w:rsid w:val="350B4052"/>
    <w:rsid w:val="35B244CD"/>
    <w:rsid w:val="3A3C6A5B"/>
    <w:rsid w:val="40FE4A6B"/>
    <w:rsid w:val="411B561D"/>
    <w:rsid w:val="45A73923"/>
    <w:rsid w:val="4C304E69"/>
    <w:rsid w:val="4C883D82"/>
    <w:rsid w:val="4D7B7443"/>
    <w:rsid w:val="4E6D76D3"/>
    <w:rsid w:val="4EF120B3"/>
    <w:rsid w:val="517B3EB5"/>
    <w:rsid w:val="51F52572"/>
    <w:rsid w:val="53F57F4F"/>
    <w:rsid w:val="59BE5287"/>
    <w:rsid w:val="5C381321"/>
    <w:rsid w:val="5C9522CF"/>
    <w:rsid w:val="5D123920"/>
    <w:rsid w:val="61930DA7"/>
    <w:rsid w:val="6609788A"/>
    <w:rsid w:val="6D741A8D"/>
    <w:rsid w:val="6DD06452"/>
    <w:rsid w:val="7040034C"/>
    <w:rsid w:val="71E511AB"/>
    <w:rsid w:val="72FD42D3"/>
    <w:rsid w:val="73D72D76"/>
    <w:rsid w:val="762027B2"/>
    <w:rsid w:val="7E933D3D"/>
    <w:rsid w:val="7F25708B"/>
    <w:rsid w:val="7F983D01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" w:hAnsi="Calibri" w:eastAsia="宋体" w:cs="Times New Roman"/>
      <w:b/>
      <w:bCs/>
      <w:kern w:val="28"/>
      <w:sz w:val="32"/>
      <w:szCs w:val="32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0">
    <w:name w:val="论证正文"/>
    <w:basedOn w:val="1"/>
    <w:autoRedefine/>
    <w:qFormat/>
    <w:uiPriority w:val="0"/>
    <w:pPr>
      <w:spacing w:line="360" w:lineRule="auto"/>
      <w:ind w:firstLine="1044" w:firstLineChars="200"/>
    </w:pPr>
    <w:rPr>
      <w:rFonts w:eastAsia="仿宋_GB2312"/>
      <w:kern w:val="0"/>
      <w:sz w:val="32"/>
      <w:szCs w:val="20"/>
    </w:rPr>
  </w:style>
  <w:style w:type="paragraph" w:customStyle="1" w:styleId="11">
    <w:name w:val="1公招正文"/>
    <w:basedOn w:val="1"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2024-01-05T02:50:00Z</dcterms:created>
  <dc:creator>漾i</dc:creator>
  <cp:lastModifiedBy>漾i</cp:lastModifiedBy>
  <dcterms:modified xsi:type="dcterms:W3CDTF">2024-01-05T03:46:11Z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3424A0CBF1E145F3ACFF94300E09D27D_11</vt:lpwstr>
  </property>
</Properties>
</file>